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CC" w:rsidRDefault="00BF0C65">
      <w:pPr>
        <w:rPr>
          <w:b/>
          <w:sz w:val="32"/>
          <w:szCs w:val="32"/>
        </w:rPr>
      </w:pPr>
      <w:r w:rsidRPr="00BF0C65">
        <w:rPr>
          <w:b/>
          <w:sz w:val="32"/>
          <w:szCs w:val="32"/>
        </w:rPr>
        <w:t>Topic Four: Statistics</w:t>
      </w:r>
    </w:p>
    <w:tbl>
      <w:tblPr>
        <w:tblStyle w:val="TableGrid"/>
        <w:tblW w:w="9919" w:type="dxa"/>
        <w:tblLook w:val="04A0" w:firstRow="1" w:lastRow="0" w:firstColumn="1" w:lastColumn="0" w:noHBand="0" w:noVBand="1"/>
      </w:tblPr>
      <w:tblGrid>
        <w:gridCol w:w="9919"/>
      </w:tblGrid>
      <w:tr w:rsidR="00BF0C65" w:rsidRPr="00B2053B" w:rsidTr="00BF0C65">
        <w:trPr>
          <w:trHeight w:val="176"/>
        </w:trPr>
        <w:tc>
          <w:tcPr>
            <w:tcW w:w="9919" w:type="dxa"/>
            <w:shd w:val="clear" w:color="auto" w:fill="FFFF00"/>
          </w:tcPr>
          <w:p w:rsidR="00BF0C65" w:rsidRPr="00B2053B" w:rsidRDefault="00BF0C65" w:rsidP="0020125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Data representation and interpretation</w:t>
            </w:r>
          </w:p>
        </w:tc>
      </w:tr>
      <w:tr w:rsidR="00BF0C65" w:rsidRPr="00B2053B" w:rsidTr="00BF0C65">
        <w:trPr>
          <w:trHeight w:val="646"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Identify and investigate issues involving numerical data collected from primary and secondary sources </w:t>
            </w:r>
            <w:hyperlink r:id="rId6" w:tooltip="View elaborations and additional details of ACMSP169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</w:t>
              </w:r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MSP169)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0C65" w:rsidRPr="00B2053B" w:rsidTr="00BF0C65">
        <w:trPr>
          <w:trHeight w:val="113"/>
          <w:hidden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vanish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</w:rPr>
              <w:drawing>
                <wp:inline distT="0" distB="0" distL="0" distR="0" wp14:anchorId="4B7A991A" wp14:editId="39504AEB">
                  <wp:extent cx="152400" cy="152400"/>
                  <wp:effectExtent l="0" t="0" r="0" b="0"/>
                  <wp:docPr id="3" name="Picture 3" descr="Asia and Australia´s engagement with As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sia and Australia´s engagement with As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0C65" w:rsidRPr="00B2053B" w:rsidTr="00BF0C65">
        <w:trPr>
          <w:trHeight w:val="658"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Construct and compare a range of data displays including stem-and-leaf plots and dot plots </w:t>
            </w:r>
            <w:hyperlink r:id="rId8" w:tooltip="View elaborations and additional details of ACMSP17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0C65" w:rsidRPr="00B2053B" w:rsidTr="00BF0C65">
        <w:trPr>
          <w:trHeight w:val="646"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Calculate mean, median, mode and range for sets of data. Interpret these statistics in the context of data </w:t>
            </w:r>
            <w:hyperlink r:id="rId9" w:tooltip="View elaborations and additional details of ACMSP171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(ACMSP171)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0C65" w:rsidRPr="00B2053B" w:rsidTr="00BF0C65">
        <w:trPr>
          <w:trHeight w:val="113"/>
          <w:hidden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1"/>
                <w:numId w:val="1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vanish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</w:rPr>
              <w:drawing>
                <wp:inline distT="0" distB="0" distL="0" distR="0" wp14:anchorId="06622F03" wp14:editId="7FB2299A">
                  <wp:extent cx="152400" cy="152400"/>
                  <wp:effectExtent l="0" t="0" r="0" b="0"/>
                  <wp:docPr id="2" name="Picture 2" descr="Sustainabil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stainabil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0C65" w:rsidRPr="00B2053B" w:rsidTr="00BF0C65">
        <w:trPr>
          <w:trHeight w:val="646"/>
        </w:trPr>
        <w:tc>
          <w:tcPr>
            <w:tcW w:w="9919" w:type="dxa"/>
          </w:tcPr>
          <w:p w:rsidR="00BF0C65" w:rsidRPr="00B2053B" w:rsidRDefault="00BF0C65" w:rsidP="00BF0C65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Describe and interpret data displays using median, mean and range </w:t>
            </w:r>
            <w:hyperlink r:id="rId11" w:tooltip="View elaborations and additional details of ACMSP172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(ACMSP172)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BF0C65" w:rsidRDefault="00BF0C65">
      <w:pPr>
        <w:rPr>
          <w:b/>
          <w:sz w:val="32"/>
          <w:szCs w:val="32"/>
        </w:rPr>
      </w:pPr>
    </w:p>
    <w:tbl>
      <w:tblPr>
        <w:tblStyle w:val="TableGrid"/>
        <w:tblW w:w="9888" w:type="dxa"/>
        <w:tblLook w:val="04A0" w:firstRow="1" w:lastRow="0" w:firstColumn="1" w:lastColumn="0" w:noHBand="0" w:noVBand="1"/>
      </w:tblPr>
      <w:tblGrid>
        <w:gridCol w:w="1112"/>
        <w:gridCol w:w="5659"/>
        <w:gridCol w:w="3117"/>
      </w:tblGrid>
      <w:tr w:rsidR="00BF0C65" w:rsidTr="00A00DCC">
        <w:trPr>
          <w:trHeight w:val="392"/>
        </w:trPr>
        <w:tc>
          <w:tcPr>
            <w:tcW w:w="1112" w:type="dxa"/>
            <w:shd w:val="clear" w:color="auto" w:fill="FFFF00"/>
          </w:tcPr>
          <w:p w:rsidR="00BF0C65" w:rsidRDefault="00BF0C6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5659" w:type="dxa"/>
            <w:shd w:val="clear" w:color="auto" w:fill="FFFF00"/>
          </w:tcPr>
          <w:p w:rsidR="00BF0C65" w:rsidRDefault="00BF0C6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Intention</w:t>
            </w:r>
          </w:p>
        </w:tc>
        <w:tc>
          <w:tcPr>
            <w:tcW w:w="3117" w:type="dxa"/>
            <w:shd w:val="clear" w:color="auto" w:fill="FFFF00"/>
          </w:tcPr>
          <w:p w:rsidR="00BF0C65" w:rsidRDefault="00BF0C6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Activity</w:t>
            </w:r>
          </w:p>
        </w:tc>
      </w:tr>
      <w:tr w:rsidR="00BF0C65" w:rsidTr="00A00DCC">
        <w:trPr>
          <w:trHeight w:val="377"/>
        </w:trPr>
        <w:tc>
          <w:tcPr>
            <w:tcW w:w="1112" w:type="dxa"/>
          </w:tcPr>
          <w:p w:rsidR="00BF0C65" w:rsidRPr="00C30247" w:rsidRDefault="00F6032F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1-2</w:t>
            </w:r>
          </w:p>
        </w:tc>
        <w:tc>
          <w:tcPr>
            <w:tcW w:w="5659" w:type="dxa"/>
          </w:tcPr>
          <w:p w:rsidR="00BF0C65" w:rsidRPr="00C30247" w:rsidRDefault="00F6032F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To identify and investigate data collected and classify it</w:t>
            </w:r>
            <w:bookmarkStart w:id="0" w:name="_GoBack"/>
            <w:bookmarkEnd w:id="0"/>
          </w:p>
        </w:tc>
        <w:tc>
          <w:tcPr>
            <w:tcW w:w="3117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 xml:space="preserve">Ex 8A, </w:t>
            </w:r>
            <w:proofErr w:type="spellStart"/>
            <w:r w:rsidRPr="00C30247">
              <w:rPr>
                <w:sz w:val="24"/>
                <w:szCs w:val="24"/>
              </w:rPr>
              <w:t>pg</w:t>
            </w:r>
            <w:proofErr w:type="spellEnd"/>
            <w:r w:rsidRPr="00C30247">
              <w:rPr>
                <w:sz w:val="24"/>
                <w:szCs w:val="24"/>
              </w:rPr>
              <w:t xml:space="preserve"> 395</w:t>
            </w:r>
          </w:p>
        </w:tc>
      </w:tr>
      <w:tr w:rsidR="00BF0C65" w:rsidTr="00A00DCC">
        <w:trPr>
          <w:trHeight w:val="392"/>
        </w:trPr>
        <w:tc>
          <w:tcPr>
            <w:tcW w:w="1112" w:type="dxa"/>
          </w:tcPr>
          <w:p w:rsidR="00BF0C65" w:rsidRPr="00C30247" w:rsidRDefault="00F6032F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1</w:t>
            </w:r>
          </w:p>
        </w:tc>
        <w:tc>
          <w:tcPr>
            <w:tcW w:w="5659" w:type="dxa"/>
          </w:tcPr>
          <w:p w:rsidR="00BF0C65" w:rsidRPr="00C30247" w:rsidRDefault="00F6032F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Summarising the numerical data, looking and centre and spread</w:t>
            </w:r>
            <w:r w:rsidR="00A00DCC">
              <w:rPr>
                <w:sz w:val="24"/>
                <w:szCs w:val="24"/>
              </w:rPr>
              <w:t xml:space="preserve"> (</w:t>
            </w:r>
            <w:r w:rsidR="00A00DCC" w:rsidRPr="00C30247">
              <w:rPr>
                <w:sz w:val="24"/>
                <w:szCs w:val="24"/>
              </w:rPr>
              <w:t>Mean, Mode, Median, Range</w:t>
            </w:r>
            <w:r w:rsidR="00A00DCC">
              <w:rPr>
                <w:sz w:val="24"/>
                <w:szCs w:val="24"/>
              </w:rPr>
              <w:t>)</w:t>
            </w:r>
          </w:p>
        </w:tc>
        <w:tc>
          <w:tcPr>
            <w:tcW w:w="3117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 xml:space="preserve">Ex 8B, </w:t>
            </w:r>
            <w:proofErr w:type="spellStart"/>
            <w:r w:rsidRPr="00C30247">
              <w:rPr>
                <w:sz w:val="24"/>
                <w:szCs w:val="24"/>
              </w:rPr>
              <w:t>pg</w:t>
            </w:r>
            <w:proofErr w:type="spellEnd"/>
            <w:r w:rsidRPr="00C30247">
              <w:rPr>
                <w:sz w:val="24"/>
                <w:szCs w:val="24"/>
              </w:rPr>
              <w:t xml:space="preserve"> 402</w:t>
            </w:r>
          </w:p>
        </w:tc>
      </w:tr>
      <w:tr w:rsidR="00BF0C65" w:rsidTr="00A00DCC">
        <w:trPr>
          <w:trHeight w:val="392"/>
        </w:trPr>
        <w:tc>
          <w:tcPr>
            <w:tcW w:w="1112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5</w:t>
            </w:r>
          </w:p>
        </w:tc>
        <w:tc>
          <w:tcPr>
            <w:tcW w:w="5659" w:type="dxa"/>
          </w:tcPr>
          <w:p w:rsidR="00BF0C65" w:rsidRPr="00C30247" w:rsidRDefault="00F6032F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Displaying data using various graphical representations.</w:t>
            </w:r>
            <w:r w:rsidR="00C30247" w:rsidRPr="00C30247">
              <w:rPr>
                <w:sz w:val="24"/>
                <w:szCs w:val="24"/>
              </w:rPr>
              <w:t>(dot, column, stem-and-leaf, pie charts)</w:t>
            </w:r>
          </w:p>
          <w:p w:rsidR="00C30247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Interpreting the data</w:t>
            </w:r>
          </w:p>
        </w:tc>
        <w:tc>
          <w:tcPr>
            <w:tcW w:w="3117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 xml:space="preserve">Ex 8C </w:t>
            </w:r>
            <w:proofErr w:type="spellStart"/>
            <w:r w:rsidRPr="00C30247">
              <w:rPr>
                <w:sz w:val="24"/>
                <w:szCs w:val="24"/>
              </w:rPr>
              <w:t>pg</w:t>
            </w:r>
            <w:proofErr w:type="spellEnd"/>
            <w:r w:rsidRPr="00C30247">
              <w:rPr>
                <w:sz w:val="24"/>
                <w:szCs w:val="24"/>
              </w:rPr>
              <w:t xml:space="preserve"> 409</w:t>
            </w:r>
          </w:p>
          <w:p w:rsid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 xml:space="preserve">Ex 8D </w:t>
            </w:r>
            <w:proofErr w:type="spellStart"/>
            <w:r w:rsidRPr="00C30247">
              <w:rPr>
                <w:sz w:val="24"/>
                <w:szCs w:val="24"/>
              </w:rPr>
              <w:t>pg</w:t>
            </w:r>
            <w:proofErr w:type="spellEnd"/>
            <w:r w:rsidRPr="00C30247">
              <w:rPr>
                <w:sz w:val="24"/>
                <w:szCs w:val="24"/>
              </w:rPr>
              <w:t xml:space="preserve"> 418</w:t>
            </w:r>
          </w:p>
          <w:p w:rsidR="009E58B3" w:rsidRPr="00C30247" w:rsidRDefault="009E5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Task One: </w:t>
            </w:r>
            <w:r w:rsidRPr="00C30247">
              <w:rPr>
                <w:sz w:val="24"/>
                <w:szCs w:val="24"/>
              </w:rPr>
              <w:t>Tell Me a Story</w:t>
            </w:r>
          </w:p>
          <w:p w:rsidR="00C30247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 xml:space="preserve">Ex 8E </w:t>
            </w:r>
            <w:proofErr w:type="spellStart"/>
            <w:r w:rsidRPr="00C30247">
              <w:rPr>
                <w:sz w:val="24"/>
                <w:szCs w:val="24"/>
              </w:rPr>
              <w:t>pg</w:t>
            </w:r>
            <w:proofErr w:type="spellEnd"/>
            <w:r w:rsidRPr="00C30247">
              <w:rPr>
                <w:sz w:val="24"/>
                <w:szCs w:val="24"/>
              </w:rPr>
              <w:t xml:space="preserve">  425</w:t>
            </w:r>
          </w:p>
          <w:p w:rsidR="00C30247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Ex 8F</w:t>
            </w:r>
            <w:r w:rsidR="009E58B3">
              <w:rPr>
                <w:sz w:val="24"/>
                <w:szCs w:val="24"/>
              </w:rPr>
              <w:t xml:space="preserve"> </w:t>
            </w:r>
            <w:proofErr w:type="spellStart"/>
            <w:r w:rsidR="009E58B3">
              <w:rPr>
                <w:sz w:val="24"/>
                <w:szCs w:val="24"/>
              </w:rPr>
              <w:t>pg</w:t>
            </w:r>
            <w:proofErr w:type="spellEnd"/>
            <w:r w:rsidR="009E58B3">
              <w:rPr>
                <w:sz w:val="24"/>
                <w:szCs w:val="24"/>
              </w:rPr>
              <w:t xml:space="preserve"> 433</w:t>
            </w:r>
          </w:p>
        </w:tc>
      </w:tr>
      <w:tr w:rsidR="00BF0C65" w:rsidTr="00A00DCC">
        <w:trPr>
          <w:trHeight w:val="392"/>
        </w:trPr>
        <w:tc>
          <w:tcPr>
            <w:tcW w:w="1112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2-3</w:t>
            </w:r>
          </w:p>
        </w:tc>
        <w:tc>
          <w:tcPr>
            <w:tcW w:w="5659" w:type="dxa"/>
          </w:tcPr>
          <w:p w:rsidR="00BF0C65" w:rsidRPr="00C30247" w:rsidRDefault="00C30247">
            <w:pPr>
              <w:rPr>
                <w:sz w:val="24"/>
                <w:szCs w:val="24"/>
              </w:rPr>
            </w:pPr>
            <w:r w:rsidRPr="00C30247">
              <w:rPr>
                <w:sz w:val="24"/>
                <w:szCs w:val="24"/>
              </w:rPr>
              <w:t>Understanding of knowledge</w:t>
            </w:r>
            <w:r>
              <w:rPr>
                <w:sz w:val="24"/>
                <w:szCs w:val="24"/>
              </w:rPr>
              <w:t>(Assessment)</w:t>
            </w:r>
          </w:p>
        </w:tc>
        <w:tc>
          <w:tcPr>
            <w:tcW w:w="3117" w:type="dxa"/>
          </w:tcPr>
          <w:p w:rsidR="00BF0C65" w:rsidRPr="00C30247" w:rsidRDefault="009E5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Task Two: </w:t>
            </w:r>
            <w:r w:rsidR="00C30247" w:rsidRPr="00C30247">
              <w:rPr>
                <w:sz w:val="24"/>
                <w:szCs w:val="24"/>
              </w:rPr>
              <w:t>Poster</w:t>
            </w:r>
          </w:p>
        </w:tc>
      </w:tr>
    </w:tbl>
    <w:p w:rsidR="00BF0C65" w:rsidRPr="00BF0C65" w:rsidRDefault="00BF0C65">
      <w:pPr>
        <w:rPr>
          <w:b/>
          <w:sz w:val="32"/>
          <w:szCs w:val="32"/>
        </w:rPr>
      </w:pPr>
    </w:p>
    <w:sectPr w:rsidR="00BF0C65" w:rsidRPr="00BF0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560E"/>
    <w:multiLevelType w:val="multilevel"/>
    <w:tmpl w:val="214A5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65"/>
    <w:rsid w:val="003F2BCC"/>
    <w:rsid w:val="0087552A"/>
    <w:rsid w:val="009E58B3"/>
    <w:rsid w:val="00A00DCC"/>
    <w:rsid w:val="00BF0C65"/>
    <w:rsid w:val="00C30247"/>
    <w:rsid w:val="00F6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vels.vcaa.vic.edu.au/Curriculum/ContentDescription/ACMSP17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SP169" TargetMode="External"/><Relationship Id="rId11" Type="http://schemas.openxmlformats.org/officeDocument/2006/relationships/hyperlink" Target="http://ausvels.vcaa.vic.edu.au/Curriculum/ContentDescription/ACMSP17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ausvels.vcaa.vic.edu.au/Curriculum/ContentDescription/ACMSP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5</cp:revision>
  <dcterms:created xsi:type="dcterms:W3CDTF">2016-03-30T04:14:00Z</dcterms:created>
  <dcterms:modified xsi:type="dcterms:W3CDTF">2016-03-30T04:37:00Z</dcterms:modified>
</cp:coreProperties>
</file>